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32" w:rsidRPr="00477F8B" w:rsidRDefault="00104632" w:rsidP="00104632">
      <w:pPr>
        <w:pStyle w:val="Kop2"/>
      </w:pPr>
      <w:r w:rsidRPr="00477F8B">
        <w:t>Wandgoot PK 120X55 D in witte kunststof</w:t>
      </w:r>
    </w:p>
    <w:p w:rsidR="00104632" w:rsidRPr="00104632" w:rsidRDefault="00104632" w:rsidP="00104632">
      <w:pPr>
        <w:rPr>
          <w:lang w:val="nl-BE"/>
        </w:rPr>
      </w:pPr>
      <w:r w:rsidRPr="00104632"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00E8219D" wp14:editId="645E3D47">
            <wp:simplePos x="0" y="0"/>
            <wp:positionH relativeFrom="margin">
              <wp:align>left</wp:align>
            </wp:positionH>
            <wp:positionV relativeFrom="paragraph">
              <wp:posOffset>144145</wp:posOffset>
            </wp:positionV>
            <wp:extent cx="2160000" cy="1604754"/>
            <wp:effectExtent l="0" t="0" r="0" b="0"/>
            <wp:wrapSquare wrapText="bothSides"/>
            <wp:docPr id="1" name="Afbeelding 1" descr="Beschrijving: Beschrijving: http://www.stagobel.be/public/uploads/images/kopos/pk120x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Beschrijving: http://www.stagobel.be/public/uploads/images/kopos/pk120x55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0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632">
        <w:rPr>
          <w:lang w:val="nl-BE"/>
        </w:rPr>
        <w:t xml:space="preserve">De wandgoot </w:t>
      </w:r>
      <w:r w:rsidR="00910EB1">
        <w:rPr>
          <w:lang w:val="nl-BE"/>
        </w:rPr>
        <w:t>moet vervaardigd</w:t>
      </w:r>
      <w:r w:rsidRPr="00104632">
        <w:rPr>
          <w:lang w:val="nl-BE"/>
        </w:rPr>
        <w:t xml:space="preserve"> zijn uit PVC in de witte kleur RAL 9003</w:t>
      </w:r>
      <w:r w:rsidR="00910EB1">
        <w:rPr>
          <w:lang w:val="nl-BE"/>
        </w:rPr>
        <w:t>.</w:t>
      </w:r>
      <w:r w:rsidRPr="00104632">
        <w:rPr>
          <w:lang w:val="nl-BE"/>
        </w:rPr>
        <w:t xml:space="preserve"> </w:t>
      </w:r>
      <w:r w:rsidR="00910EB1">
        <w:rPr>
          <w:lang w:val="nl-BE"/>
        </w:rPr>
        <w:t>Z</w:t>
      </w:r>
      <w:r w:rsidRPr="00104632">
        <w:rPr>
          <w:lang w:val="nl-BE"/>
        </w:rPr>
        <w:t>e moet een dubbele wand met holtes hebben die een grote stijfheid waarborgt.</w:t>
      </w:r>
      <w:r w:rsidR="00C40E30">
        <w:rPr>
          <w:lang w:val="nl-BE"/>
        </w:rPr>
        <w:br/>
      </w:r>
      <w:r w:rsidRPr="00104632">
        <w:rPr>
          <w:lang w:val="nl-BE"/>
        </w:rPr>
        <w:t>De wandgoot is 120 mm hoog en 55 mm diep en heeft één dekselopening van 45 mm. Deze opening is asymmetrisch geplaatst om ruimte te hebben voor kabels.</w:t>
      </w:r>
      <w:r w:rsidR="00C40E30">
        <w:rPr>
          <w:lang w:val="nl-BE"/>
        </w:rPr>
        <w:br/>
      </w:r>
      <w:r w:rsidR="00C40E30" w:rsidRPr="00104632">
        <w:rPr>
          <w:lang w:val="nl-BE"/>
        </w:rPr>
        <w:t xml:space="preserve">Bovenaan de wandgoot </w:t>
      </w:r>
      <w:r w:rsidR="00C40E30">
        <w:rPr>
          <w:lang w:val="nl-BE"/>
        </w:rPr>
        <w:t>moe</w:t>
      </w:r>
      <w:r w:rsidR="00C40E30" w:rsidRPr="00104632">
        <w:rPr>
          <w:lang w:val="nl-BE"/>
        </w:rPr>
        <w:t xml:space="preserve">t er eveneens </w:t>
      </w:r>
      <w:r w:rsidR="00B37EF0">
        <w:rPr>
          <w:lang w:val="nl-BE"/>
        </w:rPr>
        <w:t>een afzonderlijk compartiment</w:t>
      </w:r>
      <w:r w:rsidR="00C40E30" w:rsidRPr="00104632">
        <w:rPr>
          <w:lang w:val="nl-BE"/>
        </w:rPr>
        <w:t xml:space="preserve"> zijn, dat kan worden gebruikt als voedingskanaal. </w:t>
      </w:r>
      <w:r w:rsidR="00C40E30">
        <w:rPr>
          <w:lang w:val="nl-BE"/>
        </w:rPr>
        <w:t>Het</w:t>
      </w:r>
      <w:r w:rsidR="00C40E30" w:rsidRPr="00104632">
        <w:rPr>
          <w:lang w:val="nl-BE"/>
        </w:rPr>
        <w:t xml:space="preserve"> compartiment is toegankelijk via een scharnierend deksel. Voor een vlotte kabeldoorvoer </w:t>
      </w:r>
      <w:r w:rsidR="00C40E30">
        <w:rPr>
          <w:lang w:val="nl-BE"/>
        </w:rPr>
        <w:t>moeten</w:t>
      </w:r>
      <w:r w:rsidR="00C40E30" w:rsidRPr="00104632">
        <w:rPr>
          <w:lang w:val="nl-BE"/>
        </w:rPr>
        <w:t xml:space="preserve"> er </w:t>
      </w:r>
      <w:r w:rsidR="00B37EF0" w:rsidRPr="00104632">
        <w:rPr>
          <w:lang w:val="nl-BE"/>
        </w:rPr>
        <w:t xml:space="preserve">in het vast scheidingsschot </w:t>
      </w:r>
      <w:r w:rsidR="00C40E30" w:rsidRPr="00104632">
        <w:rPr>
          <w:lang w:val="nl-BE"/>
        </w:rPr>
        <w:t>tussen de beide compartimenten perforaties voorzien</w:t>
      </w:r>
      <w:r w:rsidR="00495ECB">
        <w:rPr>
          <w:lang w:val="nl-BE"/>
        </w:rPr>
        <w:t xml:space="preserve"> zijn</w:t>
      </w:r>
      <w:r w:rsidR="00C40E30" w:rsidRPr="00104632">
        <w:rPr>
          <w:lang w:val="nl-BE"/>
        </w:rPr>
        <w:t>.</w:t>
      </w:r>
      <w:r w:rsidR="00C40E30">
        <w:rPr>
          <w:lang w:val="nl-BE"/>
        </w:rPr>
        <w:br/>
      </w:r>
      <w:r w:rsidR="00C40E30" w:rsidRPr="00104632">
        <w:rPr>
          <w:lang w:val="nl-BE"/>
        </w:rPr>
        <w:t xml:space="preserve">De lengte van de basis en het deksel is 2000 mm en beiden </w:t>
      </w:r>
      <w:r w:rsidR="00C40E30">
        <w:rPr>
          <w:lang w:val="nl-BE"/>
        </w:rPr>
        <w:t>moeten bij levering voorzien</w:t>
      </w:r>
      <w:r w:rsidR="00C40E30" w:rsidRPr="00104632">
        <w:rPr>
          <w:lang w:val="nl-BE"/>
        </w:rPr>
        <w:t xml:space="preserve"> </w:t>
      </w:r>
      <w:r w:rsidR="00C40E30">
        <w:rPr>
          <w:lang w:val="nl-BE"/>
        </w:rPr>
        <w:t xml:space="preserve">zijn van </w:t>
      </w:r>
      <w:r w:rsidR="00C40E30" w:rsidRPr="00104632">
        <w:rPr>
          <w:lang w:val="nl-BE"/>
        </w:rPr>
        <w:t>een gemakkeli</w:t>
      </w:r>
      <w:r w:rsidR="00C40E30">
        <w:rPr>
          <w:lang w:val="nl-BE"/>
        </w:rPr>
        <w:t>jk verwijderbare beschermfolie.</w:t>
      </w:r>
      <w:r w:rsidR="00D6359F">
        <w:rPr>
          <w:lang w:val="nl-BE"/>
        </w:rPr>
        <w:br/>
      </w:r>
      <w:r w:rsidRPr="00104632">
        <w:rPr>
          <w:lang w:val="nl-BE"/>
        </w:rPr>
        <w:t xml:space="preserve">Het U-vormige deksel </w:t>
      </w:r>
      <w:r w:rsidR="00D6359F">
        <w:rPr>
          <w:lang w:val="nl-BE"/>
        </w:rPr>
        <w:t>moet</w:t>
      </w:r>
      <w:r w:rsidRPr="00104632">
        <w:rPr>
          <w:lang w:val="nl-BE"/>
        </w:rPr>
        <w:t xml:space="preserve"> twee opstaande boorden </w:t>
      </w:r>
      <w:r w:rsidR="00D6359F">
        <w:rPr>
          <w:lang w:val="nl-BE"/>
        </w:rPr>
        <w:t xml:space="preserve">hebben </w:t>
      </w:r>
      <w:r w:rsidRPr="00104632">
        <w:rPr>
          <w:lang w:val="nl-BE"/>
        </w:rPr>
        <w:t>met een groef opdat het zich, boven en onder, dubbel zou vergrendelen in de basis.</w:t>
      </w:r>
      <w:r w:rsidR="00D6359F">
        <w:rPr>
          <w:lang w:val="nl-BE"/>
        </w:rPr>
        <w:br/>
      </w:r>
      <w:r w:rsidRPr="00104632">
        <w:rPr>
          <w:lang w:val="nl-BE"/>
        </w:rPr>
        <w:t>De wandgoot dient op de rugzijde voorzien te zijn van perforaties voor een vlotte montage tegen de wand.</w:t>
      </w:r>
      <w:r w:rsidR="00D6359F">
        <w:rPr>
          <w:lang w:val="nl-BE"/>
        </w:rPr>
        <w:br/>
      </w:r>
      <w:r w:rsidRPr="00104632">
        <w:rPr>
          <w:lang w:val="nl-BE"/>
        </w:rPr>
        <w:t>De binnen- en buitenhoeken, T-stukken en vlakke hoeken worden na het plaatsen van de kabels eenvoudig op hun plaats geklikt. Koppelingen, eindstukken en eind</w:t>
      </w:r>
      <w:r w:rsidR="00B37EF0">
        <w:rPr>
          <w:lang w:val="nl-BE"/>
        </w:rPr>
        <w:t xml:space="preserve"> </w:t>
      </w:r>
      <w:r w:rsidRPr="00104632">
        <w:rPr>
          <w:lang w:val="nl-BE"/>
        </w:rPr>
        <w:t>afwerkplaten zijn beschikbaar.</w:t>
      </w:r>
      <w:r w:rsidR="00D6359F">
        <w:rPr>
          <w:lang w:val="nl-BE"/>
        </w:rPr>
        <w:br/>
      </w:r>
      <w:r w:rsidRPr="00104632">
        <w:rPr>
          <w:lang w:val="nl-BE"/>
        </w:rPr>
        <w:t>De wandgoot is geschikt  voor modulaire 45x45 mm mechanismen die rechtstreeks in de dekselopening klikken zodat toestelbekers overbodig zijn.</w:t>
      </w:r>
    </w:p>
    <w:p w:rsidR="00104632" w:rsidRPr="00104632" w:rsidRDefault="00104632" w:rsidP="00104632">
      <w:pPr>
        <w:rPr>
          <w:lang w:val="nl-BE"/>
        </w:rPr>
      </w:pPr>
      <w:r w:rsidRPr="00104632">
        <w:rPr>
          <w:u w:val="single"/>
          <w:lang w:val="nl-BE"/>
        </w:rPr>
        <w:t>Optioneel</w:t>
      </w:r>
      <w:r w:rsidRPr="00104632">
        <w:rPr>
          <w:lang w:val="nl-BE"/>
        </w:rPr>
        <w:t>: In het compartiment met klapdeksel wordt een metalen afschermkanaal met deksel geplaatst om een elektromagnetische afscheiding te bekomen tussen data- en energiebekabeling.</w:t>
      </w:r>
    </w:p>
    <w:sdt>
      <w:sdtPr>
        <w:rPr>
          <w:sz w:val="16"/>
          <w:lang w:val="nl-BE"/>
        </w:rPr>
        <w:alias w:val="Publicatiedatum"/>
        <w:tag w:val=""/>
        <w:id w:val="-975447715"/>
        <w:placeholder>
          <w:docPart w:val="DD1C36BE21A9441B9C6E474532E9B38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6-21T00:00:00Z">
          <w:dateFormat w:val="d/MM/yyyy"/>
          <w:lid w:val="nl-BE"/>
          <w:storeMappedDataAs w:val="dateTime"/>
          <w:calendar w:val="gregorian"/>
        </w:date>
      </w:sdtPr>
      <w:sdtEndPr/>
      <w:sdtContent>
        <w:p w:rsidR="00E558E6" w:rsidRPr="00E558E6" w:rsidRDefault="00C93839" w:rsidP="00E558E6">
          <w:pPr>
            <w:jc w:val="right"/>
            <w:rPr>
              <w:sz w:val="16"/>
              <w:lang w:val="nl-BE"/>
            </w:rPr>
          </w:pPr>
          <w:r>
            <w:rPr>
              <w:sz w:val="16"/>
              <w:lang w:val="nl-BE"/>
            </w:rPr>
            <w:t>21/06/2018</w:t>
          </w:r>
        </w:p>
      </w:sdtContent>
    </w:sdt>
    <w:sectPr w:rsidR="00E558E6" w:rsidRPr="00E558E6" w:rsidSect="003941DE">
      <w:footerReference w:type="default" r:id="rId10"/>
      <w:type w:val="continuous"/>
      <w:pgSz w:w="11906" w:h="16838"/>
      <w:pgMar w:top="1417" w:right="1417" w:bottom="1417" w:left="1276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3F" w:rsidRDefault="00A0103F" w:rsidP="009A1C7B">
      <w:pPr>
        <w:spacing w:after="0" w:line="240" w:lineRule="auto"/>
      </w:pPr>
      <w:r>
        <w:separator/>
      </w:r>
    </w:p>
  </w:endnote>
  <w:endnote w:type="continuationSeparator" w:id="0">
    <w:p w:rsidR="00A0103F" w:rsidRDefault="00A0103F" w:rsidP="009A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00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8"/>
      <w:gridCol w:w="5292"/>
      <w:gridCol w:w="1801"/>
    </w:tblGrid>
    <w:tr w:rsidR="001164DD" w:rsidTr="001164DD">
      <w:tc>
        <w:tcPr>
          <w:tcW w:w="2802" w:type="dxa"/>
        </w:tcPr>
        <w:p w:rsidR="001164DD" w:rsidRDefault="001164DD" w:rsidP="00AB5132">
          <w:pPr>
            <w:pStyle w:val="Voettekst"/>
            <w:ind w:left="142"/>
          </w:pPr>
          <w:r>
            <w:rPr>
              <w:noProof/>
              <w:lang w:val="nl-BE" w:eastAsia="nl-BE"/>
            </w:rPr>
            <w:drawing>
              <wp:inline distT="0" distB="0" distL="0" distR="0" wp14:anchorId="4F2CD09D" wp14:editId="054BE890">
                <wp:extent cx="1637414" cy="310847"/>
                <wp:effectExtent l="0" t="0" r="127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agobel_logo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563" cy="312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1164DD" w:rsidRPr="003941DE" w:rsidRDefault="001164DD" w:rsidP="00615D23">
          <w:pPr>
            <w:pStyle w:val="Voettekst"/>
            <w:rPr>
              <w:rFonts w:asciiTheme="minorHAnsi" w:hAnsiTheme="minorHAnsi" w:cstheme="minorHAnsi"/>
            </w:rPr>
          </w:pPr>
          <w:r w:rsidRPr="003941DE">
            <w:rPr>
              <w:rFonts w:asciiTheme="minorHAnsi" w:hAnsiTheme="minorHAnsi" w:cstheme="minorHAnsi"/>
            </w:rPr>
            <w:t xml:space="preserve">T 09 381 85 00 </w:t>
          </w:r>
          <w:hyperlink r:id="rId2" w:history="1">
            <w:r w:rsidRPr="003941DE">
              <w:rPr>
                <w:rStyle w:val="Hyperlink"/>
                <w:rFonts w:asciiTheme="minorHAnsi" w:hAnsiTheme="minorHAnsi" w:cstheme="minorHAnsi"/>
                <w:u w:val="none"/>
              </w:rPr>
              <w:t>– info@stagobel.be</w:t>
            </w:r>
          </w:hyperlink>
          <w:r w:rsidRPr="003941DE">
            <w:rPr>
              <w:rFonts w:asciiTheme="minorHAnsi" w:hAnsiTheme="minorHAnsi" w:cstheme="minorHAnsi"/>
            </w:rPr>
            <w:t xml:space="preserve"> – </w:t>
          </w:r>
          <w:hyperlink r:id="rId3" w:history="1">
            <w:r w:rsidRPr="003941DE">
              <w:rPr>
                <w:rStyle w:val="Hyperlink"/>
                <w:rFonts w:asciiTheme="minorHAnsi" w:hAnsiTheme="minorHAnsi" w:cstheme="minorHAnsi"/>
                <w:u w:val="none"/>
              </w:rPr>
              <w:t>www.stagobel.be</w:t>
            </w:r>
          </w:hyperlink>
        </w:p>
      </w:tc>
      <w:tc>
        <w:tcPr>
          <w:tcW w:w="1843" w:type="dxa"/>
        </w:tcPr>
        <w:p w:rsidR="001164DD" w:rsidRPr="003941DE" w:rsidRDefault="001164DD" w:rsidP="001164DD">
          <w:pPr>
            <w:pStyle w:val="Voettekst"/>
            <w:jc w:val="right"/>
            <w:rPr>
              <w:rFonts w:asciiTheme="minorHAnsi" w:hAnsiTheme="minorHAnsi" w:cstheme="minorHAnsi"/>
            </w:rPr>
          </w:pPr>
        </w:p>
      </w:tc>
    </w:tr>
  </w:tbl>
  <w:p w:rsidR="009A1C7B" w:rsidRDefault="009A1C7B" w:rsidP="00615D23">
    <w:pPr>
      <w:pStyle w:val="Voettekst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3F" w:rsidRDefault="00A0103F" w:rsidP="009A1C7B">
      <w:pPr>
        <w:spacing w:after="0" w:line="240" w:lineRule="auto"/>
      </w:pPr>
      <w:r>
        <w:separator/>
      </w:r>
    </w:p>
  </w:footnote>
  <w:footnote w:type="continuationSeparator" w:id="0">
    <w:p w:rsidR="00A0103F" w:rsidRDefault="00A0103F" w:rsidP="009A1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32"/>
    <w:rsid w:val="00051F3A"/>
    <w:rsid w:val="00104632"/>
    <w:rsid w:val="00105658"/>
    <w:rsid w:val="001164DD"/>
    <w:rsid w:val="00186AFE"/>
    <w:rsid w:val="001D53C5"/>
    <w:rsid w:val="002455E1"/>
    <w:rsid w:val="002B6F33"/>
    <w:rsid w:val="00315423"/>
    <w:rsid w:val="00316170"/>
    <w:rsid w:val="00374F17"/>
    <w:rsid w:val="003941DE"/>
    <w:rsid w:val="004022C2"/>
    <w:rsid w:val="0044251C"/>
    <w:rsid w:val="00470268"/>
    <w:rsid w:val="00495ECB"/>
    <w:rsid w:val="00500B8B"/>
    <w:rsid w:val="00550B1D"/>
    <w:rsid w:val="00553516"/>
    <w:rsid w:val="00573C84"/>
    <w:rsid w:val="005F5B1D"/>
    <w:rsid w:val="00615D23"/>
    <w:rsid w:val="00632F15"/>
    <w:rsid w:val="006F3535"/>
    <w:rsid w:val="007B4378"/>
    <w:rsid w:val="007B610D"/>
    <w:rsid w:val="00820C37"/>
    <w:rsid w:val="0084610B"/>
    <w:rsid w:val="008E0128"/>
    <w:rsid w:val="00910EB1"/>
    <w:rsid w:val="00940BAD"/>
    <w:rsid w:val="0095462A"/>
    <w:rsid w:val="00970FFC"/>
    <w:rsid w:val="009A1C7B"/>
    <w:rsid w:val="00A0103F"/>
    <w:rsid w:val="00A25284"/>
    <w:rsid w:val="00AA4F5F"/>
    <w:rsid w:val="00AB1E5B"/>
    <w:rsid w:val="00AB5132"/>
    <w:rsid w:val="00AD567E"/>
    <w:rsid w:val="00AE015D"/>
    <w:rsid w:val="00AE5640"/>
    <w:rsid w:val="00B37EF0"/>
    <w:rsid w:val="00B64A21"/>
    <w:rsid w:val="00BC4C62"/>
    <w:rsid w:val="00BE08E6"/>
    <w:rsid w:val="00BE506C"/>
    <w:rsid w:val="00C40E30"/>
    <w:rsid w:val="00C93839"/>
    <w:rsid w:val="00CA62C5"/>
    <w:rsid w:val="00CC7D83"/>
    <w:rsid w:val="00D5400B"/>
    <w:rsid w:val="00D6359F"/>
    <w:rsid w:val="00DA5EEF"/>
    <w:rsid w:val="00E31C0E"/>
    <w:rsid w:val="00E558E6"/>
    <w:rsid w:val="00F007E1"/>
    <w:rsid w:val="00F95A7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4F5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0B8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1C7B"/>
  </w:style>
  <w:style w:type="paragraph" w:styleId="Voettekst">
    <w:name w:val="footer"/>
    <w:basedOn w:val="Standaard"/>
    <w:link w:val="Voet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C7B"/>
  </w:style>
  <w:style w:type="paragraph" w:styleId="Ballontekst">
    <w:name w:val="Balloon Text"/>
    <w:basedOn w:val="Standaard"/>
    <w:link w:val="BallontekstChar"/>
    <w:uiPriority w:val="99"/>
    <w:semiHidden/>
    <w:unhideWhenUsed/>
    <w:rsid w:val="009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C7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1C7B"/>
    <w:rPr>
      <w:color w:val="808080"/>
    </w:rPr>
  </w:style>
  <w:style w:type="table" w:styleId="Tabelraster">
    <w:name w:val="Table Grid"/>
    <w:basedOn w:val="Standaardtabel"/>
    <w:uiPriority w:val="59"/>
    <w:rsid w:val="003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41DE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A4F5F"/>
    <w:rPr>
      <w:rFonts w:eastAsiaTheme="majorEastAsi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00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4F5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0B8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1C7B"/>
  </w:style>
  <w:style w:type="paragraph" w:styleId="Voettekst">
    <w:name w:val="footer"/>
    <w:basedOn w:val="Standaard"/>
    <w:link w:val="Voet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C7B"/>
  </w:style>
  <w:style w:type="paragraph" w:styleId="Ballontekst">
    <w:name w:val="Balloon Text"/>
    <w:basedOn w:val="Standaard"/>
    <w:link w:val="BallontekstChar"/>
    <w:uiPriority w:val="99"/>
    <w:semiHidden/>
    <w:unhideWhenUsed/>
    <w:rsid w:val="009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C7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1C7B"/>
    <w:rPr>
      <w:color w:val="808080"/>
    </w:rPr>
  </w:style>
  <w:style w:type="table" w:styleId="Tabelraster">
    <w:name w:val="Table Grid"/>
    <w:basedOn w:val="Standaardtabel"/>
    <w:uiPriority w:val="59"/>
    <w:rsid w:val="003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41DE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A4F5F"/>
    <w:rPr>
      <w:rFonts w:eastAsiaTheme="majorEastAsi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00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Fabienne.STE\AppData\Roaming\Microsoft\Sjablonen\www.stagobel.be" TargetMode="External"/><Relationship Id="rId2" Type="http://schemas.openxmlformats.org/officeDocument/2006/relationships/hyperlink" Target="mailto:info@stagobel.be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\AppData\Roaming\Microsoft\Templates\STAGOB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1C36BE21A9441B9C6E474532E9B3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1E15E-A215-4398-BC40-263374EEF3D9}"/>
      </w:docPartPr>
      <w:docPartBody>
        <w:p w:rsidR="00360E21" w:rsidRDefault="000F5D92">
          <w:pPr>
            <w:pStyle w:val="DD1C36BE21A9441B9C6E474532E9B38B"/>
          </w:pPr>
          <w:r w:rsidRPr="00C02C32">
            <w:rPr>
              <w:rStyle w:val="Tekstvantijdelijkeaanduiding"/>
            </w:rPr>
            <w:t>[Publicatiedatum]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92"/>
    <w:rsid w:val="000F5D92"/>
    <w:rsid w:val="00215214"/>
    <w:rsid w:val="00360E21"/>
    <w:rsid w:val="00A7703A"/>
    <w:rsid w:val="00A8717D"/>
    <w:rsid w:val="00E3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DA4F316AC1F4865860E8910B618E078">
    <w:name w:val="6DA4F316AC1F4865860E8910B618E078"/>
  </w:style>
  <w:style w:type="paragraph" w:customStyle="1" w:styleId="DD1C36BE21A9441B9C6E474532E9B38B">
    <w:name w:val="DD1C36BE21A9441B9C6E474532E9B3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DA4F316AC1F4865860E8910B618E078">
    <w:name w:val="6DA4F316AC1F4865860E8910B618E078"/>
  </w:style>
  <w:style w:type="paragraph" w:customStyle="1" w:styleId="DD1C36BE21A9441B9C6E474532E9B38B">
    <w:name w:val="DD1C36BE21A9441B9C6E474532E9B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2018-06-21T00:00:00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32A48F-67C7-4ECE-85D0-3085D1BA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STAGOBEL.dotx</Template>
  <TotalTime>16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Demol</dc:creator>
  <cp:lastModifiedBy>Bart Demol</cp:lastModifiedBy>
  <cp:revision>8</cp:revision>
  <dcterms:created xsi:type="dcterms:W3CDTF">2018-06-05T13:22:00Z</dcterms:created>
  <dcterms:modified xsi:type="dcterms:W3CDTF">2018-06-21T14:41:00Z</dcterms:modified>
</cp:coreProperties>
</file>