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52" w:rsidRPr="007640FB" w:rsidRDefault="00C71852" w:rsidP="00C71852">
      <w:pPr>
        <w:pStyle w:val="Kop2"/>
        <w:spacing w:before="0" w:after="200"/>
        <w:rPr>
          <w:color w:val="365F91" w:themeColor="accent1" w:themeShade="BF"/>
          <w:sz w:val="28"/>
          <w:szCs w:val="28"/>
          <w:lang w:val="nl-BE"/>
        </w:rPr>
      </w:pPr>
      <w:r w:rsidRPr="007640FB">
        <w:rPr>
          <w:color w:val="365F91" w:themeColor="accent1" w:themeShade="BF"/>
          <w:sz w:val="28"/>
          <w:szCs w:val="28"/>
          <w:lang w:val="nl-BE"/>
        </w:rPr>
        <w:t>Wandgoot DUCTEL TB 1740 in wit g</w:t>
      </w:r>
      <w:r w:rsidR="00270BDC" w:rsidRPr="007640FB">
        <w:rPr>
          <w:color w:val="365F91" w:themeColor="accent1" w:themeShade="BF"/>
          <w:sz w:val="28"/>
          <w:szCs w:val="28"/>
          <w:lang w:val="nl-BE"/>
        </w:rPr>
        <w:t>elakt of geanodiseerd aluminium</w:t>
      </w:r>
    </w:p>
    <w:p w:rsidR="00490F45" w:rsidRPr="007640FB" w:rsidRDefault="00B44A4E" w:rsidP="00490F45">
      <w:pPr>
        <w:spacing w:after="0"/>
        <w:rPr>
          <w:lang w:val="nl-BE"/>
        </w:rPr>
      </w:pPr>
      <w:r w:rsidRPr="007640FB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552AF1A8" wp14:editId="6B858E53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1691640" cy="1691640"/>
            <wp:effectExtent l="0" t="0" r="3810" b="381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_1018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F45" w:rsidRPr="007640FB">
        <w:rPr>
          <w:lang w:val="nl-BE"/>
        </w:rPr>
        <w:t>De levering omvat een wandgootsysteem bestaande uit basisprofielen, deksels, koppelingen, richtingsveranderingen, aardklemmen en montagebekers.</w:t>
      </w:r>
    </w:p>
    <w:p w:rsidR="00490F45" w:rsidRPr="007640FB" w:rsidRDefault="00490F45" w:rsidP="00490F45">
      <w:pPr>
        <w:spacing w:after="0"/>
        <w:rPr>
          <w:lang w:val="nl-BE"/>
        </w:rPr>
      </w:pPr>
      <w:r w:rsidRPr="007640FB">
        <w:rPr>
          <w:lang w:val="nl-BE"/>
        </w:rPr>
        <w:t>De basisprofielen en de deksels moeten vervaardigd zijn uit aluminium</w:t>
      </w:r>
    </w:p>
    <w:p w:rsidR="00490F45" w:rsidRPr="007640FB" w:rsidRDefault="00490F45" w:rsidP="007640FB">
      <w:pPr>
        <w:pStyle w:val="Lijstalinea"/>
        <w:numPr>
          <w:ilvl w:val="0"/>
          <w:numId w:val="1"/>
        </w:numPr>
        <w:spacing w:after="0"/>
        <w:ind w:left="1134" w:hanging="850"/>
        <w:rPr>
          <w:lang w:val="nl-BE"/>
        </w:rPr>
      </w:pPr>
      <w:r w:rsidRPr="007640FB">
        <w:rPr>
          <w:lang w:val="nl-BE"/>
        </w:rPr>
        <w:t>wit gelakt.</w:t>
      </w:r>
    </w:p>
    <w:p w:rsidR="00490F45" w:rsidRPr="007640FB" w:rsidRDefault="00490F45" w:rsidP="007640FB">
      <w:pPr>
        <w:pStyle w:val="Lijstalinea"/>
        <w:numPr>
          <w:ilvl w:val="0"/>
          <w:numId w:val="1"/>
        </w:numPr>
        <w:spacing w:after="0"/>
        <w:ind w:left="1134" w:hanging="850"/>
        <w:rPr>
          <w:lang w:val="nl-BE"/>
        </w:rPr>
      </w:pPr>
      <w:r w:rsidRPr="007640FB">
        <w:rPr>
          <w:lang w:val="nl-BE"/>
        </w:rPr>
        <w:t xml:space="preserve">natuurlijk geanodiseerd. </w:t>
      </w:r>
    </w:p>
    <w:p w:rsidR="00BE506C" w:rsidRPr="007640FB" w:rsidRDefault="00490F45" w:rsidP="00A27AEB">
      <w:pPr>
        <w:spacing w:after="0"/>
        <w:rPr>
          <w:lang w:val="nl-BE"/>
        </w:rPr>
      </w:pPr>
      <w:r w:rsidRPr="007640FB">
        <w:rPr>
          <w:lang w:val="nl-BE"/>
        </w:rPr>
        <w:t>Het basisprofiel en de deksels moeten 3 m lang zijn</w:t>
      </w:r>
      <w:r w:rsidRPr="007640FB">
        <w:rPr>
          <w:snapToGrid w:val="0"/>
          <w:lang w:val="nl-BE"/>
        </w:rPr>
        <w:t>. Het basisprofiel is minimum 65 mm diep,170 mm hoog, heeft 1 dekselopening van 45 mm en 1 dekselopening van 80 mm.</w:t>
      </w:r>
      <w:r w:rsidR="00A27AEB">
        <w:rPr>
          <w:snapToGrid w:val="0"/>
          <w:lang w:val="nl-BE"/>
        </w:rPr>
        <w:br/>
      </w:r>
      <w:r w:rsidR="00B44A4E" w:rsidRPr="007640FB">
        <w:rPr>
          <w:snapToGrid w:val="0"/>
          <w:lang w:val="nl-BE"/>
        </w:rPr>
        <w:t>Het basisprofiel kan ondersteboven worden gemonteerd (de positie van de dekselopeningen wijzigt).</w:t>
      </w:r>
      <w:r w:rsidR="00A27AEB">
        <w:rPr>
          <w:snapToGrid w:val="0"/>
          <w:lang w:val="nl-BE"/>
        </w:rPr>
        <w:br/>
      </w:r>
      <w:r w:rsidR="00B44A4E" w:rsidRPr="007640FB">
        <w:rPr>
          <w:snapToGrid w:val="0"/>
          <w:lang w:val="nl-BE"/>
        </w:rPr>
        <w:t xml:space="preserve">Het basisprofiel heeft een geïntegreerd scheidingsschot dat om de 320 mm voorzien is van een opening van </w:t>
      </w:r>
      <w:r w:rsidR="00F72882" w:rsidRPr="007640FB">
        <w:rPr>
          <w:snapToGrid w:val="0"/>
          <w:lang w:val="nl-BE"/>
        </w:rPr>
        <w:t xml:space="preserve">minimum </w:t>
      </w:r>
      <w:r w:rsidR="00B44A4E" w:rsidRPr="007640FB">
        <w:rPr>
          <w:snapToGrid w:val="0"/>
          <w:lang w:val="nl-BE"/>
        </w:rPr>
        <w:t>50 bij 21 mm.</w:t>
      </w:r>
      <w:r w:rsidR="00A27AEB">
        <w:rPr>
          <w:lang w:val="nl-BE"/>
        </w:rPr>
        <w:br/>
      </w:r>
      <w:r w:rsidR="00B44A4E" w:rsidRPr="007640FB">
        <w:rPr>
          <w:lang w:val="nl-BE"/>
        </w:rPr>
        <w:t xml:space="preserve">De wandgoten </w:t>
      </w:r>
      <w:r w:rsidR="006810F2" w:rsidRPr="007640FB">
        <w:rPr>
          <w:lang w:val="nl-BE"/>
        </w:rPr>
        <w:t xml:space="preserve">moeten onderling verbonden </w:t>
      </w:r>
      <w:r w:rsidR="00B44A4E" w:rsidRPr="007640FB">
        <w:rPr>
          <w:lang w:val="nl-BE"/>
        </w:rPr>
        <w:t xml:space="preserve">worden door middel van koppelingen. Deze koppelingen </w:t>
      </w:r>
      <w:r w:rsidR="006810F2" w:rsidRPr="007640FB">
        <w:rPr>
          <w:lang w:val="nl-BE"/>
        </w:rPr>
        <w:t xml:space="preserve">moeten passen in specifieke sleuven en moeten </w:t>
      </w:r>
      <w:r w:rsidR="00B44A4E" w:rsidRPr="007640FB">
        <w:rPr>
          <w:lang w:val="nl-BE"/>
        </w:rPr>
        <w:t>met schroeven in de basisprofielen vastgezet</w:t>
      </w:r>
      <w:r w:rsidR="006810F2" w:rsidRPr="007640FB">
        <w:rPr>
          <w:lang w:val="nl-BE"/>
        </w:rPr>
        <w:t xml:space="preserve"> worden.</w:t>
      </w:r>
      <w:r w:rsidR="00A27AEB">
        <w:rPr>
          <w:lang w:val="nl-BE"/>
        </w:rPr>
        <w:br/>
      </w:r>
      <w:r w:rsidR="006810F2" w:rsidRPr="007640FB">
        <w:rPr>
          <w:lang w:val="nl-BE"/>
        </w:rPr>
        <w:t>De deksels en basisprofielen moeten geaard worden</w:t>
      </w:r>
      <w:r w:rsidR="00B44A4E" w:rsidRPr="007640FB">
        <w:rPr>
          <w:lang w:val="nl-BE"/>
        </w:rPr>
        <w:t xml:space="preserve"> met aardklemmen die met schroeven in de </w:t>
      </w:r>
      <w:r w:rsidR="006810F2" w:rsidRPr="007640FB">
        <w:rPr>
          <w:lang w:val="nl-BE"/>
        </w:rPr>
        <w:t xml:space="preserve">specifieke </w:t>
      </w:r>
      <w:r w:rsidR="00B44A4E" w:rsidRPr="007640FB">
        <w:rPr>
          <w:lang w:val="nl-BE"/>
        </w:rPr>
        <w:t xml:space="preserve">gleuven van </w:t>
      </w:r>
      <w:r w:rsidR="006810F2" w:rsidRPr="007640FB">
        <w:rPr>
          <w:lang w:val="nl-BE"/>
        </w:rPr>
        <w:t>worden vastgezet.</w:t>
      </w:r>
      <w:r w:rsidR="00A27AEB">
        <w:rPr>
          <w:lang w:val="nl-BE"/>
        </w:rPr>
        <w:br/>
      </w:r>
      <w:r w:rsidR="00B44A4E" w:rsidRPr="007640FB">
        <w:rPr>
          <w:lang w:val="nl-BE"/>
        </w:rPr>
        <w:t xml:space="preserve">Mechanismen 45x45 mm of 45x22,5 mm moeten rechtstreeks in de </w:t>
      </w:r>
      <w:r w:rsidR="006810F2" w:rsidRPr="007640FB">
        <w:rPr>
          <w:lang w:val="nl-BE"/>
        </w:rPr>
        <w:t>dekselopening</w:t>
      </w:r>
      <w:r w:rsidR="00B44A4E" w:rsidRPr="007640FB">
        <w:rPr>
          <w:lang w:val="nl-BE"/>
        </w:rPr>
        <w:t xml:space="preserve"> 45 mm klikken. In de dekselopening van 80 mm </w:t>
      </w:r>
      <w:r w:rsidR="006810F2" w:rsidRPr="007640FB">
        <w:rPr>
          <w:lang w:val="nl-BE"/>
        </w:rPr>
        <w:t>moeten</w:t>
      </w:r>
      <w:r w:rsidR="00B44A4E" w:rsidRPr="007640FB">
        <w:rPr>
          <w:lang w:val="nl-BE"/>
        </w:rPr>
        <w:t xml:space="preserve"> enkelvoudige en dubbele blauwe montagebekers</w:t>
      </w:r>
      <w:r w:rsidR="006810F2" w:rsidRPr="007640FB">
        <w:rPr>
          <w:lang w:val="nl-BE"/>
        </w:rPr>
        <w:t xml:space="preserve"> gemonteerd kunnen worden voor </w:t>
      </w:r>
      <w:r w:rsidR="00B44A4E" w:rsidRPr="007640FB">
        <w:rPr>
          <w:lang w:val="nl-BE"/>
        </w:rPr>
        <w:t>het installeren mechanismen met draagring</w:t>
      </w:r>
      <w:r w:rsidR="006810F2" w:rsidRPr="007640FB">
        <w:rPr>
          <w:lang w:val="nl-BE"/>
        </w:rPr>
        <w:t>. D</w:t>
      </w:r>
      <w:r w:rsidR="00B44A4E" w:rsidRPr="007640FB">
        <w:rPr>
          <w:lang w:val="nl-BE"/>
        </w:rPr>
        <w:t xml:space="preserve">e hartafstand </w:t>
      </w:r>
      <w:r w:rsidR="006810F2" w:rsidRPr="007640FB">
        <w:rPr>
          <w:lang w:val="nl-BE"/>
        </w:rPr>
        <w:t>is steeds 71 mm.</w:t>
      </w:r>
      <w:r w:rsidR="00A27AEB">
        <w:rPr>
          <w:lang w:val="nl-BE"/>
        </w:rPr>
        <w:br/>
      </w:r>
      <w:r w:rsidR="00B44A4E" w:rsidRPr="007640FB">
        <w:rPr>
          <w:lang w:val="nl-BE"/>
        </w:rPr>
        <w:t>Het moet mogelijk zijn om een binnen- of buitenhoek te maken met hetze</w:t>
      </w:r>
      <w:r w:rsidR="006810F2" w:rsidRPr="007640FB">
        <w:rPr>
          <w:lang w:val="nl-BE"/>
        </w:rPr>
        <w:t>lfde artikel (universele hoek).</w:t>
      </w:r>
      <w:r w:rsidR="00A27AEB">
        <w:rPr>
          <w:lang w:val="nl-BE"/>
        </w:rPr>
        <w:br/>
      </w:r>
      <w:r w:rsidR="00B44A4E" w:rsidRPr="007640FB">
        <w:rPr>
          <w:lang w:val="nl-BE"/>
        </w:rPr>
        <w:t>Het moet mogelijk zijn een vlakke hoek of T-stuk te maken met</w:t>
      </w:r>
      <w:r w:rsidR="006810F2" w:rsidRPr="007640FB">
        <w:rPr>
          <w:lang w:val="nl-BE"/>
        </w:rPr>
        <w:t xml:space="preserve"> hetzelfde artikel (een kraag).</w:t>
      </w:r>
      <w:r w:rsidR="00A27AEB">
        <w:rPr>
          <w:lang w:val="nl-BE"/>
        </w:rPr>
        <w:br/>
      </w:r>
      <w:r w:rsidR="00B44A4E" w:rsidRPr="007640FB">
        <w:rPr>
          <w:snapToGrid w:val="0"/>
          <w:lang w:val="nl-BE"/>
        </w:rPr>
        <w:t xml:space="preserve">Een </w:t>
      </w:r>
      <w:r w:rsidR="006810F2" w:rsidRPr="007640FB">
        <w:rPr>
          <w:snapToGrid w:val="0"/>
          <w:lang w:val="nl-BE"/>
        </w:rPr>
        <w:t>wand</w:t>
      </w:r>
      <w:r w:rsidR="00B44A4E" w:rsidRPr="007640FB">
        <w:rPr>
          <w:snapToGrid w:val="0"/>
          <w:lang w:val="nl-BE"/>
        </w:rPr>
        <w:t xml:space="preserve">gootuiteinde </w:t>
      </w:r>
      <w:r w:rsidR="006810F2" w:rsidRPr="007640FB">
        <w:rPr>
          <w:snapToGrid w:val="0"/>
          <w:lang w:val="nl-BE"/>
        </w:rPr>
        <w:t>moet</w:t>
      </w:r>
      <w:r w:rsidR="00B44A4E" w:rsidRPr="007640FB">
        <w:rPr>
          <w:snapToGrid w:val="0"/>
          <w:lang w:val="nl-BE"/>
        </w:rPr>
        <w:t xml:space="preserve"> afgesloten </w:t>
      </w:r>
      <w:r w:rsidR="006810F2" w:rsidRPr="007640FB">
        <w:rPr>
          <w:snapToGrid w:val="0"/>
          <w:lang w:val="nl-BE"/>
        </w:rPr>
        <w:t xml:space="preserve">kunnen worden </w:t>
      </w:r>
      <w:r w:rsidR="00B44A4E" w:rsidRPr="007640FB">
        <w:rPr>
          <w:snapToGrid w:val="0"/>
          <w:lang w:val="nl-BE"/>
        </w:rPr>
        <w:t>met een eindstuk dat zichzelf vastklikt in het basisprofiel.</w:t>
      </w:r>
    </w:p>
    <w:sdt>
      <w:sdtPr>
        <w:rPr>
          <w:sz w:val="16"/>
          <w:lang w:val="nl-BE"/>
        </w:rPr>
        <w:alias w:val="Publicatiedatum"/>
        <w:tag w:val=""/>
        <w:id w:val="-975447715"/>
        <w:placeholder>
          <w:docPart w:val="EEFA9E391FE3421592D5AF6A12F0F1A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6-08T00:00:00Z">
          <w:dateFormat w:val="d/MM/yyyy"/>
          <w:lid w:val="nl-BE"/>
          <w:storeMappedDataAs w:val="dateTime"/>
          <w:calendar w:val="gregorian"/>
        </w:date>
      </w:sdtPr>
      <w:sdtEndPr/>
      <w:sdtContent>
        <w:p w:rsidR="00E558E6" w:rsidRPr="00E558E6" w:rsidRDefault="00284642" w:rsidP="00E558E6">
          <w:pPr>
            <w:jc w:val="right"/>
            <w:rPr>
              <w:sz w:val="16"/>
              <w:lang w:val="nl-BE"/>
            </w:rPr>
          </w:pPr>
          <w:r>
            <w:rPr>
              <w:sz w:val="16"/>
              <w:lang w:val="nl-BE"/>
            </w:rPr>
            <w:t>8/06/2018</w:t>
          </w:r>
        </w:p>
      </w:sdtContent>
    </w:sdt>
    <w:sectPr w:rsidR="00E558E6" w:rsidRPr="00E558E6" w:rsidSect="003941DE">
      <w:footerReference w:type="default" r:id="rId11"/>
      <w:type w:val="continuous"/>
      <w:pgSz w:w="11906" w:h="16838"/>
      <w:pgMar w:top="1417" w:right="1417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4" w:rsidRDefault="005878E4" w:rsidP="009A1C7B">
      <w:pPr>
        <w:spacing w:after="0" w:line="240" w:lineRule="auto"/>
      </w:pPr>
      <w:r>
        <w:separator/>
      </w:r>
    </w:p>
  </w:endnote>
  <w:endnote w:type="continuationSeparator" w:id="0">
    <w:p w:rsidR="005878E4" w:rsidRDefault="005878E4" w:rsidP="009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8"/>
      <w:gridCol w:w="5292"/>
      <w:gridCol w:w="1801"/>
    </w:tblGrid>
    <w:tr w:rsidR="001164DD" w:rsidTr="001164DD">
      <w:tc>
        <w:tcPr>
          <w:tcW w:w="2802" w:type="dxa"/>
        </w:tcPr>
        <w:p w:rsidR="001164DD" w:rsidRDefault="001164DD" w:rsidP="00AB5132">
          <w:pPr>
            <w:pStyle w:val="Voettekst"/>
            <w:ind w:left="142"/>
          </w:pPr>
          <w:r>
            <w:rPr>
              <w:noProof/>
              <w:lang w:val="nl-BE" w:eastAsia="nl-BE"/>
            </w:rPr>
            <w:drawing>
              <wp:inline distT="0" distB="0" distL="0" distR="0" wp14:anchorId="4F2CD09D" wp14:editId="054BE890">
                <wp:extent cx="1637414" cy="310847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gobel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563" cy="31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164DD" w:rsidRPr="003941DE" w:rsidRDefault="001164DD" w:rsidP="00615D23">
          <w:pPr>
            <w:pStyle w:val="Voettekst"/>
            <w:rPr>
              <w:rFonts w:asciiTheme="minorHAnsi" w:hAnsiTheme="minorHAnsi" w:cstheme="minorHAnsi"/>
            </w:rPr>
          </w:pPr>
          <w:r w:rsidRPr="003941DE">
            <w:rPr>
              <w:rFonts w:asciiTheme="minorHAnsi" w:hAnsiTheme="minorHAnsi" w:cstheme="minorHAnsi"/>
            </w:rPr>
            <w:t xml:space="preserve">T 09 381 85 00 </w:t>
          </w:r>
          <w:hyperlink r:id="rId2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– info@stagobel.be</w:t>
            </w:r>
          </w:hyperlink>
          <w:r w:rsidRPr="003941DE">
            <w:rPr>
              <w:rFonts w:asciiTheme="minorHAnsi" w:hAnsiTheme="minorHAnsi" w:cstheme="minorHAnsi"/>
            </w:rPr>
            <w:t xml:space="preserve"> – </w:t>
          </w:r>
          <w:hyperlink r:id="rId3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www.stagobel.be</w:t>
            </w:r>
          </w:hyperlink>
        </w:p>
      </w:tc>
      <w:tc>
        <w:tcPr>
          <w:tcW w:w="1843" w:type="dxa"/>
        </w:tcPr>
        <w:p w:rsidR="001164DD" w:rsidRPr="003941DE" w:rsidRDefault="001164DD" w:rsidP="001164DD">
          <w:pPr>
            <w:pStyle w:val="Voettekst"/>
            <w:jc w:val="right"/>
            <w:rPr>
              <w:rFonts w:asciiTheme="minorHAnsi" w:hAnsiTheme="minorHAnsi" w:cstheme="minorHAnsi"/>
            </w:rPr>
          </w:pPr>
        </w:p>
      </w:tc>
    </w:tr>
  </w:tbl>
  <w:p w:rsidR="009A1C7B" w:rsidRDefault="009A1C7B" w:rsidP="00615D23">
    <w:pPr>
      <w:pStyle w:val="Voet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4" w:rsidRDefault="005878E4" w:rsidP="009A1C7B">
      <w:pPr>
        <w:spacing w:after="0" w:line="240" w:lineRule="auto"/>
      </w:pPr>
      <w:r>
        <w:separator/>
      </w:r>
    </w:p>
  </w:footnote>
  <w:footnote w:type="continuationSeparator" w:id="0">
    <w:p w:rsidR="005878E4" w:rsidRDefault="005878E4" w:rsidP="009A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0C8F"/>
    <w:multiLevelType w:val="hybridMultilevel"/>
    <w:tmpl w:val="549A188E"/>
    <w:lvl w:ilvl="0" w:tplc="315601F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40877"/>
    <w:multiLevelType w:val="hybridMultilevel"/>
    <w:tmpl w:val="D0A84EB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604A9"/>
    <w:multiLevelType w:val="hybridMultilevel"/>
    <w:tmpl w:val="0AAE0AA2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4E"/>
    <w:rsid w:val="00007CC8"/>
    <w:rsid w:val="000343CA"/>
    <w:rsid w:val="00051F3A"/>
    <w:rsid w:val="000B5D4C"/>
    <w:rsid w:val="001164DD"/>
    <w:rsid w:val="00121E91"/>
    <w:rsid w:val="00156E87"/>
    <w:rsid w:val="00186AFE"/>
    <w:rsid w:val="001D53C5"/>
    <w:rsid w:val="001F68E2"/>
    <w:rsid w:val="00243F20"/>
    <w:rsid w:val="002455E1"/>
    <w:rsid w:val="00270BDC"/>
    <w:rsid w:val="00284642"/>
    <w:rsid w:val="002B6F33"/>
    <w:rsid w:val="00315423"/>
    <w:rsid w:val="00316170"/>
    <w:rsid w:val="003941DE"/>
    <w:rsid w:val="003B2820"/>
    <w:rsid w:val="00400ECF"/>
    <w:rsid w:val="004022C2"/>
    <w:rsid w:val="00440389"/>
    <w:rsid w:val="00455E15"/>
    <w:rsid w:val="00485FE0"/>
    <w:rsid w:val="00490F45"/>
    <w:rsid w:val="004A4C5D"/>
    <w:rsid w:val="00550B1D"/>
    <w:rsid w:val="00553516"/>
    <w:rsid w:val="005878E4"/>
    <w:rsid w:val="005F5B1D"/>
    <w:rsid w:val="00615D23"/>
    <w:rsid w:val="00632F15"/>
    <w:rsid w:val="006810F2"/>
    <w:rsid w:val="006F3535"/>
    <w:rsid w:val="007640FB"/>
    <w:rsid w:val="007B610D"/>
    <w:rsid w:val="00820C37"/>
    <w:rsid w:val="008E0128"/>
    <w:rsid w:val="00940BAD"/>
    <w:rsid w:val="009A1C7B"/>
    <w:rsid w:val="009A2CCA"/>
    <w:rsid w:val="009D329F"/>
    <w:rsid w:val="00A25284"/>
    <w:rsid w:val="00A27AEB"/>
    <w:rsid w:val="00AB5132"/>
    <w:rsid w:val="00AD4B4A"/>
    <w:rsid w:val="00AD567E"/>
    <w:rsid w:val="00AE015D"/>
    <w:rsid w:val="00AE5640"/>
    <w:rsid w:val="00B44A4E"/>
    <w:rsid w:val="00B6491A"/>
    <w:rsid w:val="00B64A21"/>
    <w:rsid w:val="00BC0CC4"/>
    <w:rsid w:val="00BC4C62"/>
    <w:rsid w:val="00BE506C"/>
    <w:rsid w:val="00C173B8"/>
    <w:rsid w:val="00C71852"/>
    <w:rsid w:val="00CA62C5"/>
    <w:rsid w:val="00CC7D83"/>
    <w:rsid w:val="00D5400B"/>
    <w:rsid w:val="00DA5EEF"/>
    <w:rsid w:val="00E558E6"/>
    <w:rsid w:val="00F007E1"/>
    <w:rsid w:val="00F72882"/>
    <w:rsid w:val="00F90080"/>
    <w:rsid w:val="00F95A7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44A4E"/>
    <w:pPr>
      <w:keepNext/>
      <w:spacing w:after="0" w:line="240" w:lineRule="auto"/>
      <w:outlineLvl w:val="0"/>
    </w:pPr>
    <w:rPr>
      <w:rFonts w:eastAsia="Times New Roman" w:cs="Times New Roman"/>
      <w:sz w:val="24"/>
      <w:szCs w:val="20"/>
      <w:lang w:val="nl-BE"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1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B44A4E"/>
    <w:rPr>
      <w:rFonts w:eastAsia="Times New Roman" w:cs="Times New Roman"/>
      <w:sz w:val="24"/>
      <w:szCs w:val="20"/>
      <w:lang w:val="nl-BE" w:eastAsia="nl-BE"/>
    </w:rPr>
  </w:style>
  <w:style w:type="paragraph" w:styleId="Plattetekst">
    <w:name w:val="Body Text"/>
    <w:basedOn w:val="Standaard"/>
    <w:link w:val="PlattetekstChar"/>
    <w:semiHidden/>
    <w:rsid w:val="00B44A4E"/>
    <w:pPr>
      <w:spacing w:after="120" w:line="240" w:lineRule="auto"/>
    </w:pPr>
    <w:rPr>
      <w:rFonts w:eastAsia="Times New Roman" w:cs="Times New Roman"/>
      <w:sz w:val="20"/>
      <w:szCs w:val="20"/>
      <w:lang w:val="nl-BE" w:eastAsia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B44A4E"/>
    <w:rPr>
      <w:rFonts w:eastAsia="Times New Roman" w:cs="Times New Roman"/>
      <w:sz w:val="20"/>
      <w:szCs w:val="20"/>
      <w:lang w:val="nl-BE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C71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7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44A4E"/>
    <w:pPr>
      <w:keepNext/>
      <w:spacing w:after="0" w:line="240" w:lineRule="auto"/>
      <w:outlineLvl w:val="0"/>
    </w:pPr>
    <w:rPr>
      <w:rFonts w:eastAsia="Times New Roman" w:cs="Times New Roman"/>
      <w:sz w:val="24"/>
      <w:szCs w:val="20"/>
      <w:lang w:val="nl-BE"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1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B44A4E"/>
    <w:rPr>
      <w:rFonts w:eastAsia="Times New Roman" w:cs="Times New Roman"/>
      <w:sz w:val="24"/>
      <w:szCs w:val="20"/>
      <w:lang w:val="nl-BE" w:eastAsia="nl-BE"/>
    </w:rPr>
  </w:style>
  <w:style w:type="paragraph" w:styleId="Plattetekst">
    <w:name w:val="Body Text"/>
    <w:basedOn w:val="Standaard"/>
    <w:link w:val="PlattetekstChar"/>
    <w:semiHidden/>
    <w:rsid w:val="00B44A4E"/>
    <w:pPr>
      <w:spacing w:after="120" w:line="240" w:lineRule="auto"/>
    </w:pPr>
    <w:rPr>
      <w:rFonts w:eastAsia="Times New Roman" w:cs="Times New Roman"/>
      <w:sz w:val="20"/>
      <w:szCs w:val="20"/>
      <w:lang w:val="nl-BE" w:eastAsia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B44A4E"/>
    <w:rPr>
      <w:rFonts w:eastAsia="Times New Roman" w:cs="Times New Roman"/>
      <w:sz w:val="20"/>
      <w:szCs w:val="20"/>
      <w:lang w:val="nl-BE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C71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7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Fabienne.STE\AppData\Roaming\Microsoft\Sjablonen\www.stagobel.be" TargetMode="External"/><Relationship Id="rId2" Type="http://schemas.openxmlformats.org/officeDocument/2006/relationships/hyperlink" Target="mailto:info@stagobel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\AppData\Roaming\Microsoft\Templates\STAGO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FA9E391FE3421592D5AF6A12F0F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FDA579-3E7C-4097-AF2B-20058EB08476}"/>
      </w:docPartPr>
      <w:docPartBody>
        <w:p w:rsidR="003B49B3" w:rsidRDefault="00DB61FB">
          <w:pPr>
            <w:pStyle w:val="EEFA9E391FE3421592D5AF6A12F0F1A2"/>
          </w:pPr>
          <w:r w:rsidRPr="00C02C3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FB"/>
    <w:rsid w:val="00031451"/>
    <w:rsid w:val="000554EC"/>
    <w:rsid w:val="001B0312"/>
    <w:rsid w:val="003A7A8A"/>
    <w:rsid w:val="003B49B3"/>
    <w:rsid w:val="003B5BF2"/>
    <w:rsid w:val="00606831"/>
    <w:rsid w:val="006C3532"/>
    <w:rsid w:val="007C43F2"/>
    <w:rsid w:val="00846D68"/>
    <w:rsid w:val="00882D97"/>
    <w:rsid w:val="009203A4"/>
    <w:rsid w:val="00A46DFA"/>
    <w:rsid w:val="00AA7FAA"/>
    <w:rsid w:val="00DB61FB"/>
    <w:rsid w:val="00E10C36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0312"/>
    <w:rPr>
      <w:color w:val="808080"/>
    </w:rPr>
  </w:style>
  <w:style w:type="paragraph" w:customStyle="1" w:styleId="1AE6DF05FA144814A39C5980C93A0103">
    <w:name w:val="1AE6DF05FA144814A39C5980C93A0103"/>
  </w:style>
  <w:style w:type="paragraph" w:customStyle="1" w:styleId="EEFA9E391FE3421592D5AF6A12F0F1A2">
    <w:name w:val="EEFA9E391FE3421592D5AF6A12F0F1A2"/>
  </w:style>
  <w:style w:type="paragraph" w:customStyle="1" w:styleId="3F803770DF5B43D6918989735BD50984">
    <w:name w:val="3F803770DF5B43D6918989735BD50984"/>
    <w:rsid w:val="001B03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0312"/>
    <w:rPr>
      <w:color w:val="808080"/>
    </w:rPr>
  </w:style>
  <w:style w:type="paragraph" w:customStyle="1" w:styleId="1AE6DF05FA144814A39C5980C93A0103">
    <w:name w:val="1AE6DF05FA144814A39C5980C93A0103"/>
  </w:style>
  <w:style w:type="paragraph" w:customStyle="1" w:styleId="EEFA9E391FE3421592D5AF6A12F0F1A2">
    <w:name w:val="EEFA9E391FE3421592D5AF6A12F0F1A2"/>
  </w:style>
  <w:style w:type="paragraph" w:customStyle="1" w:styleId="3F803770DF5B43D6918989735BD50984">
    <w:name w:val="3F803770DF5B43D6918989735BD50984"/>
    <w:rsid w:val="001B0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2E4AA4-E93A-4CAB-91BB-6AC40449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STAGOBEL.dotx</Template>
  <TotalTime>32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Wandgoot DUCTEL TB 1740 in wit gelakt of geanodiseerd aluminium</dc:title>
  <dc:creator>Bart Demol</dc:creator>
  <cp:lastModifiedBy>Bart Demol</cp:lastModifiedBy>
  <cp:revision>29</cp:revision>
  <dcterms:created xsi:type="dcterms:W3CDTF">2017-11-10T14:55:00Z</dcterms:created>
  <dcterms:modified xsi:type="dcterms:W3CDTF">2018-06-08T08:05:00Z</dcterms:modified>
</cp:coreProperties>
</file>